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30" w:rsidRDefault="00A73430" w:rsidP="00A73430">
      <w:pPr>
        <w:shd w:val="clear" w:color="auto" w:fill="FFFFFF"/>
        <w:spacing w:after="0" w:line="540" w:lineRule="atLeast"/>
        <w:jc w:val="center"/>
        <w:outlineLvl w:val="0"/>
        <w:rPr>
          <w:rFonts w:ascii="Times New Roman" w:eastAsia="Times New Roman" w:hAnsi="Times New Roman" w:cs="Times New Roman"/>
          <w:b/>
          <w:bCs/>
          <w:kern w:val="36"/>
          <w:sz w:val="28"/>
          <w:szCs w:val="28"/>
          <w:lang w:eastAsia="ru-RU"/>
        </w:rPr>
      </w:pPr>
      <w:r w:rsidRPr="00A73430">
        <w:rPr>
          <w:rFonts w:ascii="Times New Roman" w:eastAsia="Times New Roman" w:hAnsi="Times New Roman" w:cs="Times New Roman"/>
          <w:b/>
          <w:bCs/>
          <w:kern w:val="36"/>
          <w:sz w:val="28"/>
          <w:szCs w:val="28"/>
          <w:lang w:eastAsia="ru-RU"/>
        </w:rPr>
        <w:t>Химическая травма и отравление у детей</w:t>
      </w:r>
    </w:p>
    <w:p w:rsidR="00A73430" w:rsidRPr="00A73430" w:rsidRDefault="00A73430" w:rsidP="00A73430">
      <w:pPr>
        <w:shd w:val="clear" w:color="auto" w:fill="FFFFFF"/>
        <w:spacing w:after="0" w:line="540" w:lineRule="atLeast"/>
        <w:jc w:val="center"/>
        <w:outlineLvl w:val="0"/>
        <w:rPr>
          <w:rFonts w:ascii="Times New Roman" w:eastAsia="Times New Roman" w:hAnsi="Times New Roman" w:cs="Times New Roman"/>
          <w:b/>
          <w:bCs/>
          <w:kern w:val="36"/>
          <w:sz w:val="28"/>
          <w:szCs w:val="28"/>
          <w:lang w:eastAsia="ru-RU"/>
        </w:rPr>
      </w:pPr>
      <w:bookmarkStart w:id="0" w:name="_GoBack"/>
      <w:bookmarkEnd w:id="0"/>
    </w:p>
    <w:p w:rsidR="00A73430" w:rsidRPr="00A73430" w:rsidRDefault="00A73430" w:rsidP="00A73430">
      <w:pPr>
        <w:numPr>
          <w:ilvl w:val="0"/>
          <w:numId w:val="1"/>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fldChar w:fldCharType="begin"/>
      </w:r>
      <w:r w:rsidRPr="00A73430">
        <w:rPr>
          <w:rFonts w:ascii="Times New Roman" w:eastAsia="Times New Roman" w:hAnsi="Times New Roman" w:cs="Times New Roman"/>
          <w:sz w:val="28"/>
          <w:szCs w:val="28"/>
          <w:lang w:eastAsia="ru-RU"/>
        </w:rPr>
        <w:instrText xml:space="preserve"> HYPERLINK "https://yandex.ru/health/turbo/articles?id=6278" \l "khimicheskoe-otravlenie-opredelenie-ponyatiya-v-pediatrii" </w:instrText>
      </w:r>
      <w:r w:rsidRPr="00A73430">
        <w:rPr>
          <w:rFonts w:ascii="Times New Roman" w:eastAsia="Times New Roman" w:hAnsi="Times New Roman" w:cs="Times New Roman"/>
          <w:sz w:val="28"/>
          <w:szCs w:val="28"/>
          <w:lang w:eastAsia="ru-RU"/>
        </w:rPr>
        <w:fldChar w:fldCharType="separate"/>
      </w:r>
      <w:r w:rsidRPr="00A73430">
        <w:rPr>
          <w:rFonts w:ascii="Times New Roman" w:eastAsia="Times New Roman" w:hAnsi="Times New Roman" w:cs="Times New Roman"/>
          <w:sz w:val="28"/>
          <w:szCs w:val="28"/>
          <w:u w:val="single"/>
          <w:bdr w:val="none" w:sz="0" w:space="0" w:color="auto" w:frame="1"/>
          <w:lang w:eastAsia="ru-RU"/>
        </w:rPr>
        <w:t>Химическое отравление: определение понятия в педиатрии</w:t>
      </w:r>
      <w:r w:rsidRPr="00A73430">
        <w:rPr>
          <w:rFonts w:ascii="Times New Roman" w:eastAsia="Times New Roman" w:hAnsi="Times New Roman" w:cs="Times New Roman"/>
          <w:sz w:val="28"/>
          <w:szCs w:val="28"/>
          <w:lang w:eastAsia="ru-RU"/>
        </w:rPr>
        <w:fldChar w:fldCharType="end"/>
      </w:r>
    </w:p>
    <w:p w:rsidR="00A73430" w:rsidRPr="00A73430" w:rsidRDefault="00A73430" w:rsidP="00A73430">
      <w:pPr>
        <w:numPr>
          <w:ilvl w:val="0"/>
          <w:numId w:val="1"/>
        </w:numPr>
        <w:shd w:val="clear" w:color="auto" w:fill="FFFFFF"/>
        <w:spacing w:after="0" w:line="300" w:lineRule="atLeast"/>
        <w:ind w:left="0"/>
        <w:rPr>
          <w:rFonts w:ascii="Times New Roman" w:eastAsia="Times New Roman" w:hAnsi="Times New Roman" w:cs="Times New Roman"/>
          <w:sz w:val="28"/>
          <w:szCs w:val="28"/>
          <w:lang w:eastAsia="ru-RU"/>
        </w:rPr>
      </w:pPr>
      <w:hyperlink r:id="rId5" w:anchor="simptomy-khimicheskoy-travmy-kharakternye-priznaki" w:history="1">
        <w:r w:rsidRPr="00A73430">
          <w:rPr>
            <w:rFonts w:ascii="Times New Roman" w:eastAsia="Times New Roman" w:hAnsi="Times New Roman" w:cs="Times New Roman"/>
            <w:sz w:val="28"/>
            <w:szCs w:val="28"/>
            <w:u w:val="single"/>
            <w:bdr w:val="none" w:sz="0" w:space="0" w:color="auto" w:frame="1"/>
            <w:lang w:eastAsia="ru-RU"/>
          </w:rPr>
          <w:t>Симптомы химической травмы: характерные признаки</w:t>
        </w:r>
      </w:hyperlink>
    </w:p>
    <w:p w:rsidR="00A73430" w:rsidRPr="00A73430" w:rsidRDefault="00A73430" w:rsidP="00A73430">
      <w:pPr>
        <w:numPr>
          <w:ilvl w:val="0"/>
          <w:numId w:val="1"/>
        </w:numPr>
        <w:shd w:val="clear" w:color="auto" w:fill="FFFFFF"/>
        <w:spacing w:after="0" w:line="300" w:lineRule="atLeast"/>
        <w:ind w:left="0"/>
        <w:rPr>
          <w:rFonts w:ascii="Times New Roman" w:eastAsia="Times New Roman" w:hAnsi="Times New Roman" w:cs="Times New Roman"/>
          <w:sz w:val="28"/>
          <w:szCs w:val="28"/>
          <w:lang w:eastAsia="ru-RU"/>
        </w:rPr>
      </w:pPr>
      <w:hyperlink r:id="rId6" w:anchor="khimicheskie-ozhogi-chem-opasny" w:history="1">
        <w:r w:rsidRPr="00A73430">
          <w:rPr>
            <w:rFonts w:ascii="Times New Roman" w:eastAsia="Times New Roman" w:hAnsi="Times New Roman" w:cs="Times New Roman"/>
            <w:sz w:val="28"/>
            <w:szCs w:val="28"/>
            <w:u w:val="single"/>
            <w:bdr w:val="none" w:sz="0" w:space="0" w:color="auto" w:frame="1"/>
            <w:lang w:eastAsia="ru-RU"/>
          </w:rPr>
          <w:t>Химические ожоги: чем опасны?</w:t>
        </w:r>
      </w:hyperlink>
    </w:p>
    <w:p w:rsidR="00A73430" w:rsidRPr="00A73430" w:rsidRDefault="00A73430" w:rsidP="00A73430">
      <w:pPr>
        <w:numPr>
          <w:ilvl w:val="0"/>
          <w:numId w:val="1"/>
        </w:numPr>
        <w:shd w:val="clear" w:color="auto" w:fill="FFFFFF"/>
        <w:spacing w:after="0" w:line="300" w:lineRule="atLeast"/>
        <w:ind w:left="0"/>
        <w:rPr>
          <w:rFonts w:ascii="Times New Roman" w:eastAsia="Times New Roman" w:hAnsi="Times New Roman" w:cs="Times New Roman"/>
          <w:sz w:val="28"/>
          <w:szCs w:val="28"/>
          <w:lang w:eastAsia="ru-RU"/>
        </w:rPr>
      </w:pPr>
      <w:hyperlink r:id="rId7" w:anchor="pervaya-pomoshch-roditeley-pri-khimicheskom-otravlenii" w:history="1">
        <w:r w:rsidRPr="00A73430">
          <w:rPr>
            <w:rFonts w:ascii="Times New Roman" w:eastAsia="Times New Roman" w:hAnsi="Times New Roman" w:cs="Times New Roman"/>
            <w:sz w:val="28"/>
            <w:szCs w:val="28"/>
            <w:u w:val="single"/>
            <w:bdr w:val="none" w:sz="0" w:space="0" w:color="auto" w:frame="1"/>
            <w:lang w:eastAsia="ru-RU"/>
          </w:rPr>
          <w:t>Первая помощь родителей при химическом отравлении</w:t>
        </w:r>
      </w:hyperlink>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Чаще всего химическая травма происходит в детском возрасте по недосмотру или упущению, халатности взрослых, и нередко это сами родители, оставляющие без присмотра в доступности детских рук опасные и активные соединения. Чаще всего контакт с химическими соединениями приводит к серьезным ожогам слизистых и кожи либо отравлениям (если вещества приняты внутрь или вдыхались пары летучих соединений). Дети серьезно страдают и ощущают массу болезненных и неприятных ощущений не только в момент получения травмы, но и в дальнейшем, по мере воздействия отсроченных эффектов соединений на ткани и органы и в периоде лечения и реабилитации. Поэтому важно не допускать подобных ситуаций. Но если несчастье уже случилось – что делать?</w:t>
      </w:r>
    </w:p>
    <w:p w:rsidR="00A73430" w:rsidRPr="00A73430" w:rsidRDefault="00A73430" w:rsidP="00A73430">
      <w:pPr>
        <w:shd w:val="clear" w:color="auto" w:fill="FFFFFF"/>
        <w:spacing w:before="480" w:after="0" w:line="420" w:lineRule="atLeast"/>
        <w:jc w:val="center"/>
        <w:outlineLvl w:val="1"/>
        <w:rPr>
          <w:rFonts w:ascii="Times New Roman" w:eastAsia="Times New Roman" w:hAnsi="Times New Roman" w:cs="Times New Roman"/>
          <w:b/>
          <w:bCs/>
          <w:sz w:val="28"/>
          <w:szCs w:val="28"/>
          <w:lang w:eastAsia="ru-RU"/>
        </w:rPr>
      </w:pPr>
      <w:r w:rsidRPr="00A73430">
        <w:rPr>
          <w:rFonts w:ascii="Times New Roman" w:eastAsia="Times New Roman" w:hAnsi="Times New Roman" w:cs="Times New Roman"/>
          <w:b/>
          <w:bCs/>
          <w:sz w:val="28"/>
          <w:szCs w:val="28"/>
          <w:lang w:eastAsia="ru-RU"/>
        </w:rPr>
        <w:t>Химическое отравление: определение понятия в педиатрии</w:t>
      </w:r>
    </w:p>
    <w:p w:rsidR="00A73430" w:rsidRPr="00A73430" w:rsidRDefault="00A73430" w:rsidP="00A73430">
      <w:pPr>
        <w:shd w:val="clear" w:color="auto" w:fill="FFFFFF"/>
        <w:spacing w:before="36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Острые химические отравления занимают одно из первых мест по частоте несчастных случаев в детской практике. Основной путь поступления ядовитых веществ в организм – желудочно-кишечный тракт с обязательным повреждением слизистой оболочки полости рта. То есть, по сути, формируется комбинированное повреждение, сочетающее в себе как отравление пр</w:t>
      </w:r>
      <w:r>
        <w:rPr>
          <w:rFonts w:ascii="Times New Roman" w:eastAsia="Times New Roman" w:hAnsi="Times New Roman" w:cs="Times New Roman"/>
          <w:sz w:val="28"/>
          <w:szCs w:val="28"/>
          <w:lang w:eastAsia="ru-RU"/>
        </w:rPr>
        <w:t>и всасывании соединения в кровь</w:t>
      </w:r>
      <w:r w:rsidRPr="00A73430">
        <w:rPr>
          <w:rFonts w:ascii="Times New Roman" w:eastAsia="Times New Roman" w:hAnsi="Times New Roman" w:cs="Times New Roman"/>
          <w:sz w:val="28"/>
          <w:szCs w:val="28"/>
          <w:lang w:eastAsia="ru-RU"/>
        </w:rPr>
        <w:t>, так и химический ожог поверхностей, соприкасающихся с химическими соединениями.</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Причинами химической травмы может стать:</w:t>
      </w:r>
    </w:p>
    <w:p w:rsidR="00A73430" w:rsidRPr="00A73430" w:rsidRDefault="00A73430" w:rsidP="00A73430">
      <w:pPr>
        <w:numPr>
          <w:ilvl w:val="0"/>
          <w:numId w:val="2"/>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Случайное проглатывание растворов кислот и щелочей;</w:t>
      </w:r>
    </w:p>
    <w:p w:rsidR="00A73430" w:rsidRPr="00A73430" w:rsidRDefault="00A73430" w:rsidP="00A73430">
      <w:pPr>
        <w:numPr>
          <w:ilvl w:val="0"/>
          <w:numId w:val="2"/>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Передозировка лекарственных препаратов;</w:t>
      </w:r>
    </w:p>
    <w:p w:rsidR="00A73430" w:rsidRPr="00A73430" w:rsidRDefault="00A73430" w:rsidP="00A73430">
      <w:pPr>
        <w:numPr>
          <w:ilvl w:val="0"/>
          <w:numId w:val="2"/>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Отравление спиртосодержащими настойками;</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Острые отравления у детей протекают намного тяжелее, чем у взрослых в силу анатомо-физиологических особенностей: несовершенные системы защиты и выведения токсических веществ, незрелость ферментных систем печени и почек, ранимость тканей кожи и слизистых.</w:t>
      </w:r>
    </w:p>
    <w:p w:rsidR="00A73430" w:rsidRPr="00A73430" w:rsidRDefault="00A73430" w:rsidP="00A73430">
      <w:pPr>
        <w:shd w:val="clear" w:color="auto" w:fill="FFFFFF"/>
        <w:spacing w:before="480" w:after="0" w:line="420" w:lineRule="atLeast"/>
        <w:jc w:val="center"/>
        <w:outlineLvl w:val="1"/>
        <w:rPr>
          <w:rFonts w:ascii="Times New Roman" w:eastAsia="Times New Roman" w:hAnsi="Times New Roman" w:cs="Times New Roman"/>
          <w:b/>
          <w:bCs/>
          <w:sz w:val="28"/>
          <w:szCs w:val="28"/>
          <w:lang w:eastAsia="ru-RU"/>
        </w:rPr>
      </w:pPr>
      <w:r w:rsidRPr="00A73430">
        <w:rPr>
          <w:rFonts w:ascii="Times New Roman" w:eastAsia="Times New Roman" w:hAnsi="Times New Roman" w:cs="Times New Roman"/>
          <w:b/>
          <w:bCs/>
          <w:sz w:val="28"/>
          <w:szCs w:val="28"/>
          <w:lang w:eastAsia="ru-RU"/>
        </w:rPr>
        <w:t>Симптомы химической травмы: характерные признаки</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В клиническом течении травмы различают несколько стадий, которые характеризуются разнообразием клинических симптомов.</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lastRenderedPageBreak/>
        <w:t>Сразу после травмы существенно страдают те участки, которые непосредственно контактировали с агрессивным соединением. Нарушение тока крови, поступления питательных веществ и кислорода к пораженным тканям на слизистых и коже будет способствовать медленному заживлению поврежденных поверхностей. Типично появление острого воспаления, отека, красноты, серо-бурого налета на поврежденных участках. Помимо этого, химическая травма во многих случаях крайне болезненна, что грозит детям даже развитием болевого шока.</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В зависимости от характера взаимодействия химического агента с тканями, на слизистых оболочках горла и полости рта могут формироваться некротические процессы – очаги слизистой, покрытые сероватым налетом, с красной каймой, появление гнилостного запаха изо рта, но только в случае большого участка повреждения.</w:t>
      </w:r>
    </w:p>
    <w:p w:rsidR="00A73430" w:rsidRPr="00A73430" w:rsidRDefault="00A73430" w:rsidP="00A73430">
      <w:pPr>
        <w:shd w:val="clear" w:color="auto" w:fill="FFFFFF"/>
        <w:spacing w:before="480" w:after="0" w:line="420" w:lineRule="atLeast"/>
        <w:jc w:val="center"/>
        <w:outlineLvl w:val="1"/>
        <w:rPr>
          <w:rFonts w:ascii="Times New Roman" w:eastAsia="Times New Roman" w:hAnsi="Times New Roman" w:cs="Times New Roman"/>
          <w:b/>
          <w:bCs/>
          <w:sz w:val="28"/>
          <w:szCs w:val="28"/>
          <w:lang w:eastAsia="ru-RU"/>
        </w:rPr>
      </w:pPr>
      <w:r w:rsidRPr="00A73430">
        <w:rPr>
          <w:rFonts w:ascii="Times New Roman" w:eastAsia="Times New Roman" w:hAnsi="Times New Roman" w:cs="Times New Roman"/>
          <w:b/>
          <w:bCs/>
          <w:sz w:val="28"/>
          <w:szCs w:val="28"/>
          <w:lang w:eastAsia="ru-RU"/>
        </w:rPr>
        <w:t>Химические ожоги: чем опасны?</w:t>
      </w:r>
    </w:p>
    <w:p w:rsidR="00A73430" w:rsidRPr="00A73430" w:rsidRDefault="00A73430" w:rsidP="00A73430">
      <w:pPr>
        <w:shd w:val="clear" w:color="auto" w:fill="FFFFFF"/>
        <w:spacing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Многие вещества, при контакте с кожными покровами или слизистыми оболочками, вызывают в детском возрасте сильные обширные ожоги, которые длительно и очень болезненно заживают. Степень поражения будет зависеть от концентрации агрессивного вещества, длительности его воздействия и локализации ожога.</w:t>
      </w:r>
      <w:r w:rsidRPr="00A73430">
        <w:rPr>
          <w:rFonts w:ascii="Times New Roman" w:eastAsia="Times New Roman" w:hAnsi="Times New Roman" w:cs="Times New Roman"/>
          <w:noProof/>
          <w:sz w:val="28"/>
          <w:szCs w:val="28"/>
          <w:lang w:eastAsia="ru-RU"/>
        </w:rPr>
        <w:drawing>
          <wp:inline distT="0" distB="0" distL="0" distR="0" wp14:anchorId="1FD7545C" wp14:editId="22CC143B">
            <wp:extent cx="9525" cy="9525"/>
            <wp:effectExtent l="0" t="0" r="0" b="0"/>
            <wp:docPr id="2" name="Рисунок 2" descr="Хочу такой сай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Различают три степени тяжести химического поражения:</w:t>
      </w:r>
    </w:p>
    <w:p w:rsidR="00A73430" w:rsidRPr="00A73430" w:rsidRDefault="00A73430" w:rsidP="00A73430">
      <w:pPr>
        <w:numPr>
          <w:ilvl w:val="0"/>
          <w:numId w:val="3"/>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первая степень характеризуется развитием катарального воспаления;</w:t>
      </w:r>
    </w:p>
    <w:p w:rsidR="00A73430" w:rsidRPr="00A73430" w:rsidRDefault="00A73430" w:rsidP="00A73430">
      <w:pPr>
        <w:numPr>
          <w:ilvl w:val="0"/>
          <w:numId w:val="3"/>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вторая степень: катаральное воспаление становится более выраженным, заметны очаги некроза – участки слизистой оболочки, покрытые грязно-белым, серым налетом;</w:t>
      </w:r>
    </w:p>
    <w:p w:rsidR="00A73430" w:rsidRPr="00A73430" w:rsidRDefault="00A73430" w:rsidP="00A73430">
      <w:pPr>
        <w:numPr>
          <w:ilvl w:val="0"/>
          <w:numId w:val="3"/>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третья-четвертая степень: на фоне резко гиперемированной и отечной слизистой оболочки, формируются обширные участки некроза. Поражаются также подлежащие ткани, страдают функции органов, возникают их деформации.</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При ожогах второй и более высокой степени нарушается передача нервных импульсов – страдает чувствительность, поэтому дети не чувствуют боли или же она ощущается мозаично, но заживление тканей происходит с формированием рубца. Рубец – это соединительная ткань, которая не выполняет полноценной функции слизистой оболочки, например, если воздействию подвергся язык, то впоследствии у детей нарушается функция восприятия, изменяется вкусовая чувствительность.</w:t>
      </w:r>
    </w:p>
    <w:p w:rsidR="00A73430" w:rsidRPr="00A73430" w:rsidRDefault="00A73430" w:rsidP="00A73430">
      <w:pPr>
        <w:shd w:val="clear" w:color="auto" w:fill="FFFFFF"/>
        <w:spacing w:before="480" w:after="0" w:line="420" w:lineRule="atLeast"/>
        <w:jc w:val="center"/>
        <w:outlineLvl w:val="1"/>
        <w:rPr>
          <w:rFonts w:ascii="Times New Roman" w:eastAsia="Times New Roman" w:hAnsi="Times New Roman" w:cs="Times New Roman"/>
          <w:b/>
          <w:bCs/>
          <w:sz w:val="28"/>
          <w:szCs w:val="28"/>
          <w:lang w:eastAsia="ru-RU"/>
        </w:rPr>
      </w:pPr>
      <w:r w:rsidRPr="00A73430">
        <w:rPr>
          <w:rFonts w:ascii="Times New Roman" w:eastAsia="Times New Roman" w:hAnsi="Times New Roman" w:cs="Times New Roman"/>
          <w:b/>
          <w:bCs/>
          <w:sz w:val="28"/>
          <w:szCs w:val="28"/>
          <w:lang w:eastAsia="ru-RU"/>
        </w:rPr>
        <w:t>Первая помощь родителей при химическом отравлении</w:t>
      </w:r>
    </w:p>
    <w:p w:rsidR="00A73430" w:rsidRPr="00A73430" w:rsidRDefault="00A73430" w:rsidP="00A73430">
      <w:pPr>
        <w:shd w:val="clear" w:color="auto" w:fill="FFFFFF"/>
        <w:spacing w:before="36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 xml:space="preserve">Первое что должны сделать родители – вызывать скорую помощь, так как отравление может быть опасным для жизни детей состоянием. Прием различных химических соединений не всегда приводит к ожогам и </w:t>
      </w:r>
      <w:r w:rsidRPr="00A73430">
        <w:rPr>
          <w:rFonts w:ascii="Times New Roman" w:eastAsia="Times New Roman" w:hAnsi="Times New Roman" w:cs="Times New Roman"/>
          <w:sz w:val="28"/>
          <w:szCs w:val="28"/>
          <w:lang w:eastAsia="ru-RU"/>
        </w:rPr>
        <w:lastRenderedPageBreak/>
        <w:t>отравлениям сразу, возможно только негативное влияние всасывающихся соединений на организм. Поэтому объем помощи в тех или иных случаях будет различным.</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Главная цель лечения при изолированном отравлении сводится к устранению токсических веществ из желудка и симптоматической терапии, направленной на восстановление нормальной жизнедеятельности детей. В рамках этой терапии восстанавливается водно-электролитный баланс, купируются симптомы интоксикации, но делают это уже не родители, лечение проводится специфическими препаратами в стенах стационара, как правило, это внутривенные вливания и др.</w:t>
      </w:r>
    </w:p>
    <w:p w:rsidR="00A73430" w:rsidRPr="00A73430" w:rsidRDefault="00A73430" w:rsidP="00A73430">
      <w:pPr>
        <w:shd w:val="clear" w:color="auto" w:fill="FFFFFF"/>
        <w:spacing w:before="120"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Первое что должны сделать родители (если нет признаков ожога) – вызвать рвоту у ребенка и промыть желудок. Малышу предлагают выпить большое количество воды, и ложкой/пальцем надавливают на корень языка. Удалить токсины со слизистой оболочки полости рта можно многократным промыванием и полосканием теплой водой в течение 20 – 30 минут.</w:t>
      </w:r>
    </w:p>
    <w:p w:rsidR="00A73430" w:rsidRPr="00A73430" w:rsidRDefault="00A73430" w:rsidP="00A73430">
      <w:pPr>
        <w:numPr>
          <w:ilvl w:val="0"/>
          <w:numId w:val="4"/>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При отравлении определенными соединениями в рамках оказания первой помощи применяются антидоты (нейтрализующие соединения).</w:t>
      </w:r>
    </w:p>
    <w:p w:rsidR="00A73430" w:rsidRPr="00A73430" w:rsidRDefault="00A73430" w:rsidP="00A73430">
      <w:pPr>
        <w:numPr>
          <w:ilvl w:val="0"/>
          <w:numId w:val="4"/>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 xml:space="preserve">При отравлении </w:t>
      </w:r>
      <w:proofErr w:type="spellStart"/>
      <w:r w:rsidRPr="00A73430">
        <w:rPr>
          <w:rFonts w:ascii="Times New Roman" w:eastAsia="Times New Roman" w:hAnsi="Times New Roman" w:cs="Times New Roman"/>
          <w:sz w:val="28"/>
          <w:szCs w:val="28"/>
          <w:lang w:eastAsia="ru-RU"/>
        </w:rPr>
        <w:t>фенолсодержащими</w:t>
      </w:r>
      <w:proofErr w:type="spellEnd"/>
      <w:r w:rsidRPr="00A73430">
        <w:rPr>
          <w:rFonts w:ascii="Times New Roman" w:eastAsia="Times New Roman" w:hAnsi="Times New Roman" w:cs="Times New Roman"/>
          <w:sz w:val="28"/>
          <w:szCs w:val="28"/>
          <w:lang w:eastAsia="ru-RU"/>
        </w:rPr>
        <w:t xml:space="preserve"> препаратами, например, дезинфицирующими средствами – это 50% спирт, </w:t>
      </w:r>
      <w:hyperlink r:id="rId10" w:history="1">
        <w:r w:rsidRPr="00A73430">
          <w:rPr>
            <w:rFonts w:ascii="Times New Roman" w:eastAsia="Times New Roman" w:hAnsi="Times New Roman" w:cs="Times New Roman"/>
            <w:sz w:val="28"/>
            <w:szCs w:val="28"/>
            <w:u w:val="single"/>
            <w:bdr w:val="none" w:sz="0" w:space="0" w:color="auto" w:frame="1"/>
            <w:lang w:eastAsia="ru-RU"/>
          </w:rPr>
          <w:t>касторовое масло</w:t>
        </w:r>
      </w:hyperlink>
      <w:r w:rsidRPr="00A73430">
        <w:rPr>
          <w:rFonts w:ascii="Times New Roman" w:eastAsia="Times New Roman" w:hAnsi="Times New Roman" w:cs="Times New Roman"/>
          <w:sz w:val="28"/>
          <w:szCs w:val="28"/>
          <w:lang w:eastAsia="ru-RU"/>
        </w:rPr>
        <w:t>;</w:t>
      </w:r>
    </w:p>
    <w:p w:rsidR="00A73430" w:rsidRPr="00A73430" w:rsidRDefault="00A73430" w:rsidP="00A73430">
      <w:pPr>
        <w:numPr>
          <w:ilvl w:val="0"/>
          <w:numId w:val="4"/>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 xml:space="preserve">Ожоги кислотами, например, уксусная эссенция, медицинский спирт – щелочные растворы в виде орошений, примочек, ротовых ванночек. Для приготовления раствора 2 г поваренной соли на литр воды, или </w:t>
      </w:r>
      <w:proofErr w:type="spellStart"/>
      <w:r w:rsidRPr="00A73430">
        <w:rPr>
          <w:rFonts w:ascii="Times New Roman" w:eastAsia="Times New Roman" w:hAnsi="Times New Roman" w:cs="Times New Roman"/>
          <w:sz w:val="28"/>
          <w:szCs w:val="28"/>
          <w:lang w:eastAsia="ru-RU"/>
        </w:rPr>
        <w:t>пол-чайной</w:t>
      </w:r>
      <w:proofErr w:type="spellEnd"/>
      <w:r w:rsidRPr="00A73430">
        <w:rPr>
          <w:rFonts w:ascii="Times New Roman" w:eastAsia="Times New Roman" w:hAnsi="Times New Roman" w:cs="Times New Roman"/>
          <w:sz w:val="28"/>
          <w:szCs w:val="28"/>
          <w:lang w:eastAsia="ru-RU"/>
        </w:rPr>
        <w:t xml:space="preserve"> ложки пищевой соды в литре кипяченой, чуть теплой воды;</w:t>
      </w:r>
    </w:p>
    <w:p w:rsidR="00A73430" w:rsidRPr="00A73430" w:rsidRDefault="00A73430" w:rsidP="00A73430">
      <w:pPr>
        <w:numPr>
          <w:ilvl w:val="0"/>
          <w:numId w:val="4"/>
        </w:numPr>
        <w:shd w:val="clear" w:color="auto" w:fill="FFFFFF"/>
        <w:spacing w:before="60"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 xml:space="preserve">Щелочь, </w:t>
      </w:r>
      <w:proofErr w:type="gramStart"/>
      <w:r w:rsidRPr="00A73430">
        <w:rPr>
          <w:rFonts w:ascii="Times New Roman" w:eastAsia="Times New Roman" w:hAnsi="Times New Roman" w:cs="Times New Roman"/>
          <w:sz w:val="28"/>
          <w:szCs w:val="28"/>
          <w:lang w:eastAsia="ru-RU"/>
        </w:rPr>
        <w:t>например</w:t>
      </w:r>
      <w:proofErr w:type="gramEnd"/>
      <w:r w:rsidRPr="00A73430">
        <w:rPr>
          <w:rFonts w:ascii="Times New Roman" w:eastAsia="Times New Roman" w:hAnsi="Times New Roman" w:cs="Times New Roman"/>
          <w:sz w:val="28"/>
          <w:szCs w:val="28"/>
          <w:lang w:eastAsia="ru-RU"/>
        </w:rPr>
        <w:t xml:space="preserve"> каустическая сода, едкий натр, нейтрализуют слабым раствором кислот – уксусной, лимонной или же (предпочтительнее) растительным маслом;</w:t>
      </w:r>
    </w:p>
    <w:p w:rsidR="00A73430" w:rsidRPr="00A73430" w:rsidRDefault="00A73430" w:rsidP="00A73430">
      <w:pPr>
        <w:numPr>
          <w:ilvl w:val="0"/>
          <w:numId w:val="4"/>
        </w:numPr>
        <w:shd w:val="clear" w:color="auto" w:fill="FFFFFF"/>
        <w:spacing w:after="0" w:line="300" w:lineRule="atLeast"/>
        <w:ind w:left="0"/>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Марганцовку нейтрализуют 1% раствором </w:t>
      </w:r>
      <w:hyperlink r:id="rId11" w:history="1">
        <w:r w:rsidRPr="00A73430">
          <w:rPr>
            <w:rFonts w:ascii="Times New Roman" w:eastAsia="Times New Roman" w:hAnsi="Times New Roman" w:cs="Times New Roman"/>
            <w:sz w:val="28"/>
            <w:szCs w:val="28"/>
            <w:u w:val="single"/>
            <w:bdr w:val="none" w:sz="0" w:space="0" w:color="auto" w:frame="1"/>
            <w:lang w:eastAsia="ru-RU"/>
          </w:rPr>
          <w:t>аскорбиновой кислоты</w:t>
        </w:r>
      </w:hyperlink>
      <w:r w:rsidRPr="00A73430">
        <w:rPr>
          <w:rFonts w:ascii="Times New Roman" w:eastAsia="Times New Roman" w:hAnsi="Times New Roman" w:cs="Times New Roman"/>
          <w:sz w:val="28"/>
          <w:szCs w:val="28"/>
          <w:lang w:eastAsia="ru-RU"/>
        </w:rPr>
        <w:t>.</w:t>
      </w:r>
    </w:p>
    <w:p w:rsidR="00A73430" w:rsidRPr="00A73430" w:rsidRDefault="00A73430" w:rsidP="00A73430">
      <w:pPr>
        <w:shd w:val="clear" w:color="auto" w:fill="FFFFFF"/>
        <w:spacing w:after="0" w:line="300" w:lineRule="atLeast"/>
        <w:rPr>
          <w:rFonts w:ascii="Times New Roman" w:eastAsia="Times New Roman" w:hAnsi="Times New Roman" w:cs="Times New Roman"/>
          <w:sz w:val="28"/>
          <w:szCs w:val="28"/>
          <w:lang w:eastAsia="ru-RU"/>
        </w:rPr>
      </w:pPr>
      <w:r w:rsidRPr="00A73430">
        <w:rPr>
          <w:rFonts w:ascii="Times New Roman" w:eastAsia="Times New Roman" w:hAnsi="Times New Roman" w:cs="Times New Roman"/>
          <w:sz w:val="28"/>
          <w:szCs w:val="28"/>
          <w:lang w:eastAsia="ru-RU"/>
        </w:rPr>
        <w:t>Местное лечение направлено на ликвидацию воспаления, отечности и ускорения процессов регенерации клеток на слизистой оболочке полости рта. За счет сильной болевой реакции затруднен прием пищи, для чего можно использовать местные анестетики, например, гели при прорезывании зубов, специальные анестезирующие гели, но предварительно необходима консультация специалиста. В составе гелей, как правило, </w:t>
      </w:r>
      <w:proofErr w:type="spellStart"/>
      <w:r w:rsidRPr="00A73430">
        <w:rPr>
          <w:rFonts w:ascii="Times New Roman" w:eastAsia="Times New Roman" w:hAnsi="Times New Roman" w:cs="Times New Roman"/>
          <w:sz w:val="28"/>
          <w:szCs w:val="28"/>
          <w:lang w:eastAsia="ru-RU"/>
        </w:rPr>
        <w:fldChar w:fldCharType="begin"/>
      </w:r>
      <w:r w:rsidRPr="00A73430">
        <w:rPr>
          <w:rFonts w:ascii="Times New Roman" w:eastAsia="Times New Roman" w:hAnsi="Times New Roman" w:cs="Times New Roman"/>
          <w:sz w:val="28"/>
          <w:szCs w:val="28"/>
          <w:lang w:eastAsia="ru-RU"/>
        </w:rPr>
        <w:instrText xml:space="preserve"> HYPERLINK "https://yandex.ru/health/pills/product/lidokain-58602?parent-reqid=1678109785393015-330238845652728676-sas3-0670-75f-sas-l7-balancer-8080-BAL-377&amp;utm_source=portal&amp;utm_medium=turbo_articles&amp;utm_campaign=yamd_crosslinks&amp;utm_content=link_from_turbo_articles_to_pills" </w:instrText>
      </w:r>
      <w:r w:rsidRPr="00A73430">
        <w:rPr>
          <w:rFonts w:ascii="Times New Roman" w:eastAsia="Times New Roman" w:hAnsi="Times New Roman" w:cs="Times New Roman"/>
          <w:sz w:val="28"/>
          <w:szCs w:val="28"/>
          <w:lang w:eastAsia="ru-RU"/>
        </w:rPr>
        <w:fldChar w:fldCharType="separate"/>
      </w:r>
      <w:r w:rsidRPr="00A73430">
        <w:rPr>
          <w:rFonts w:ascii="Times New Roman" w:eastAsia="Times New Roman" w:hAnsi="Times New Roman" w:cs="Times New Roman"/>
          <w:sz w:val="28"/>
          <w:szCs w:val="28"/>
          <w:u w:val="single"/>
          <w:bdr w:val="none" w:sz="0" w:space="0" w:color="auto" w:frame="1"/>
          <w:lang w:eastAsia="ru-RU"/>
        </w:rPr>
        <w:t>лидокаин</w:t>
      </w:r>
      <w:proofErr w:type="spellEnd"/>
      <w:r w:rsidRPr="00A73430">
        <w:rPr>
          <w:rFonts w:ascii="Times New Roman" w:eastAsia="Times New Roman" w:hAnsi="Times New Roman" w:cs="Times New Roman"/>
          <w:sz w:val="28"/>
          <w:szCs w:val="28"/>
          <w:lang w:eastAsia="ru-RU"/>
        </w:rPr>
        <w:fldChar w:fldCharType="end"/>
      </w:r>
      <w:r w:rsidRPr="00A73430">
        <w:rPr>
          <w:rFonts w:ascii="Times New Roman" w:eastAsia="Times New Roman" w:hAnsi="Times New Roman" w:cs="Times New Roman"/>
          <w:sz w:val="28"/>
          <w:szCs w:val="28"/>
          <w:lang w:eastAsia="ru-RU"/>
        </w:rPr>
        <w:t> или </w:t>
      </w:r>
      <w:hyperlink r:id="rId12" w:history="1">
        <w:r w:rsidRPr="00A73430">
          <w:rPr>
            <w:rFonts w:ascii="Times New Roman" w:eastAsia="Times New Roman" w:hAnsi="Times New Roman" w:cs="Times New Roman"/>
            <w:sz w:val="28"/>
            <w:szCs w:val="28"/>
            <w:u w:val="single"/>
            <w:bdr w:val="none" w:sz="0" w:space="0" w:color="auto" w:frame="1"/>
            <w:lang w:eastAsia="ru-RU"/>
          </w:rPr>
          <w:t>новокаин</w:t>
        </w:r>
      </w:hyperlink>
      <w:r w:rsidRPr="00A73430">
        <w:rPr>
          <w:rFonts w:ascii="Times New Roman" w:eastAsia="Times New Roman" w:hAnsi="Times New Roman" w:cs="Times New Roman"/>
          <w:sz w:val="28"/>
          <w:szCs w:val="28"/>
          <w:lang w:eastAsia="ru-RU"/>
        </w:rPr>
        <w:t>, которые часто вызывают аллергию у детей. Для профилактики присоединения вторичной инфекции, рекомендовано использование антисептиков – «</w:t>
      </w:r>
      <w:proofErr w:type="spellStart"/>
      <w:r w:rsidRPr="00A73430">
        <w:rPr>
          <w:rFonts w:ascii="Times New Roman" w:eastAsia="Times New Roman" w:hAnsi="Times New Roman" w:cs="Times New Roman"/>
          <w:sz w:val="28"/>
          <w:szCs w:val="28"/>
          <w:lang w:eastAsia="ru-RU"/>
        </w:rPr>
        <w:fldChar w:fldCharType="begin"/>
      </w:r>
      <w:r w:rsidRPr="00A73430">
        <w:rPr>
          <w:rFonts w:ascii="Times New Roman" w:eastAsia="Times New Roman" w:hAnsi="Times New Roman" w:cs="Times New Roman"/>
          <w:sz w:val="28"/>
          <w:szCs w:val="28"/>
          <w:lang w:eastAsia="ru-RU"/>
        </w:rPr>
        <w:instrText xml:space="preserve"> HYPERLINK "https://yandex.ru/health/pills/product/miramistin-38124?parent-reqid=1678109785393015-330238845652728676-sas3-0670-75f-sas-l7-balancer-8080-BAL-377&amp;utm_source=portal&amp;utm_medium=turbo_articles&amp;utm_campaign=yamd_crosslinks&amp;utm_content=link_from_turbo_articles_to_pills" </w:instrText>
      </w:r>
      <w:r w:rsidRPr="00A73430">
        <w:rPr>
          <w:rFonts w:ascii="Times New Roman" w:eastAsia="Times New Roman" w:hAnsi="Times New Roman" w:cs="Times New Roman"/>
          <w:sz w:val="28"/>
          <w:szCs w:val="28"/>
          <w:lang w:eastAsia="ru-RU"/>
        </w:rPr>
        <w:fldChar w:fldCharType="separate"/>
      </w:r>
      <w:r w:rsidRPr="00A73430">
        <w:rPr>
          <w:rFonts w:ascii="Times New Roman" w:eastAsia="Times New Roman" w:hAnsi="Times New Roman" w:cs="Times New Roman"/>
          <w:sz w:val="28"/>
          <w:szCs w:val="28"/>
          <w:u w:val="single"/>
          <w:bdr w:val="none" w:sz="0" w:space="0" w:color="auto" w:frame="1"/>
          <w:lang w:eastAsia="ru-RU"/>
        </w:rPr>
        <w:t>Мирамистин</w:t>
      </w:r>
      <w:proofErr w:type="spellEnd"/>
      <w:r w:rsidRPr="00A73430">
        <w:rPr>
          <w:rFonts w:ascii="Times New Roman" w:eastAsia="Times New Roman" w:hAnsi="Times New Roman" w:cs="Times New Roman"/>
          <w:sz w:val="28"/>
          <w:szCs w:val="28"/>
          <w:lang w:eastAsia="ru-RU"/>
        </w:rPr>
        <w:fldChar w:fldCharType="end"/>
      </w:r>
      <w:r w:rsidRPr="00A73430">
        <w:rPr>
          <w:rFonts w:ascii="Times New Roman" w:eastAsia="Times New Roman" w:hAnsi="Times New Roman" w:cs="Times New Roman"/>
          <w:sz w:val="28"/>
          <w:szCs w:val="28"/>
          <w:lang w:eastAsia="ru-RU"/>
        </w:rPr>
        <w:t>», «</w:t>
      </w:r>
      <w:proofErr w:type="spellStart"/>
      <w:r w:rsidRPr="00A73430">
        <w:rPr>
          <w:rFonts w:ascii="Times New Roman" w:eastAsia="Times New Roman" w:hAnsi="Times New Roman" w:cs="Times New Roman"/>
          <w:sz w:val="28"/>
          <w:szCs w:val="28"/>
          <w:lang w:eastAsia="ru-RU"/>
        </w:rPr>
        <w:fldChar w:fldCharType="begin"/>
      </w:r>
      <w:r w:rsidRPr="00A73430">
        <w:rPr>
          <w:rFonts w:ascii="Times New Roman" w:eastAsia="Times New Roman" w:hAnsi="Times New Roman" w:cs="Times New Roman"/>
          <w:sz w:val="28"/>
          <w:szCs w:val="28"/>
          <w:lang w:eastAsia="ru-RU"/>
        </w:rPr>
        <w:instrText xml:space="preserve"> HYPERLINK "https://yandex.ru/health/pills/product/hlorgeksidin-58568?parent-reqid=1678109785393015-330238845652728676-sas3-0670-75f-sas-l7-balancer-8080-BAL-377&amp;utm_source=portal&amp;utm_medium=turbo_articles&amp;utm_campaign=yamd_crosslinks&amp;utm_content=link_from_turbo_articles_to_pills" </w:instrText>
      </w:r>
      <w:r w:rsidRPr="00A73430">
        <w:rPr>
          <w:rFonts w:ascii="Times New Roman" w:eastAsia="Times New Roman" w:hAnsi="Times New Roman" w:cs="Times New Roman"/>
          <w:sz w:val="28"/>
          <w:szCs w:val="28"/>
          <w:lang w:eastAsia="ru-RU"/>
        </w:rPr>
        <w:fldChar w:fldCharType="separate"/>
      </w:r>
      <w:r w:rsidRPr="00A73430">
        <w:rPr>
          <w:rFonts w:ascii="Times New Roman" w:eastAsia="Times New Roman" w:hAnsi="Times New Roman" w:cs="Times New Roman"/>
          <w:sz w:val="28"/>
          <w:szCs w:val="28"/>
          <w:u w:val="single"/>
          <w:bdr w:val="none" w:sz="0" w:space="0" w:color="auto" w:frame="1"/>
          <w:lang w:eastAsia="ru-RU"/>
        </w:rPr>
        <w:t>Хлоргексидин</w:t>
      </w:r>
      <w:proofErr w:type="spellEnd"/>
      <w:r w:rsidRPr="00A73430">
        <w:rPr>
          <w:rFonts w:ascii="Times New Roman" w:eastAsia="Times New Roman" w:hAnsi="Times New Roman" w:cs="Times New Roman"/>
          <w:sz w:val="28"/>
          <w:szCs w:val="28"/>
          <w:lang w:eastAsia="ru-RU"/>
        </w:rPr>
        <w:fldChar w:fldCharType="end"/>
      </w:r>
      <w:r w:rsidRPr="00A73430">
        <w:rPr>
          <w:rFonts w:ascii="Times New Roman" w:eastAsia="Times New Roman" w:hAnsi="Times New Roman" w:cs="Times New Roman"/>
          <w:sz w:val="28"/>
          <w:szCs w:val="28"/>
          <w:lang w:eastAsia="ru-RU"/>
        </w:rPr>
        <w:t>», раствор «</w:t>
      </w:r>
      <w:proofErr w:type="spellStart"/>
      <w:r w:rsidRPr="00A73430">
        <w:rPr>
          <w:rFonts w:ascii="Times New Roman" w:eastAsia="Times New Roman" w:hAnsi="Times New Roman" w:cs="Times New Roman"/>
          <w:sz w:val="28"/>
          <w:szCs w:val="28"/>
          <w:lang w:eastAsia="ru-RU"/>
        </w:rPr>
        <w:fldChar w:fldCharType="begin"/>
      </w:r>
      <w:r w:rsidRPr="00A73430">
        <w:rPr>
          <w:rFonts w:ascii="Times New Roman" w:eastAsia="Times New Roman" w:hAnsi="Times New Roman" w:cs="Times New Roman"/>
          <w:sz w:val="28"/>
          <w:szCs w:val="28"/>
          <w:lang w:eastAsia="ru-RU"/>
        </w:rPr>
        <w:instrText xml:space="preserve"> HYPERLINK "https://yandex.ru/health/pills/product/geksoral-2254?parent-reqid=1678109785393015-330238845652728676-sas3-0670-75f-sas-l7-balancer-8080-BAL-377&amp;utm_source=portal&amp;utm_medium=turbo_articles&amp;utm_campaign=yamd_crosslinks&amp;utm_content=link_from_turbo_articles_to_pills" </w:instrText>
      </w:r>
      <w:r w:rsidRPr="00A73430">
        <w:rPr>
          <w:rFonts w:ascii="Times New Roman" w:eastAsia="Times New Roman" w:hAnsi="Times New Roman" w:cs="Times New Roman"/>
          <w:sz w:val="28"/>
          <w:szCs w:val="28"/>
          <w:lang w:eastAsia="ru-RU"/>
        </w:rPr>
        <w:fldChar w:fldCharType="separate"/>
      </w:r>
      <w:r w:rsidRPr="00A73430">
        <w:rPr>
          <w:rFonts w:ascii="Times New Roman" w:eastAsia="Times New Roman" w:hAnsi="Times New Roman" w:cs="Times New Roman"/>
          <w:sz w:val="28"/>
          <w:szCs w:val="28"/>
          <w:u w:val="single"/>
          <w:bdr w:val="none" w:sz="0" w:space="0" w:color="auto" w:frame="1"/>
          <w:lang w:eastAsia="ru-RU"/>
        </w:rPr>
        <w:t>Гексорал</w:t>
      </w:r>
      <w:proofErr w:type="spellEnd"/>
      <w:r w:rsidRPr="00A73430">
        <w:rPr>
          <w:rFonts w:ascii="Times New Roman" w:eastAsia="Times New Roman" w:hAnsi="Times New Roman" w:cs="Times New Roman"/>
          <w:sz w:val="28"/>
          <w:szCs w:val="28"/>
          <w:lang w:eastAsia="ru-RU"/>
        </w:rPr>
        <w:fldChar w:fldCharType="end"/>
      </w:r>
      <w:r w:rsidRPr="00A73430">
        <w:rPr>
          <w:rFonts w:ascii="Times New Roman" w:eastAsia="Times New Roman" w:hAnsi="Times New Roman" w:cs="Times New Roman"/>
          <w:sz w:val="28"/>
          <w:szCs w:val="28"/>
          <w:lang w:eastAsia="ru-RU"/>
        </w:rPr>
        <w:t>».</w:t>
      </w:r>
    </w:p>
    <w:p w:rsidR="00486C48" w:rsidRDefault="00486C48"/>
    <w:sectPr w:rsidR="00486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19F1"/>
    <w:multiLevelType w:val="multilevel"/>
    <w:tmpl w:val="ED4A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C90DEA"/>
    <w:multiLevelType w:val="multilevel"/>
    <w:tmpl w:val="DEA0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75C39"/>
    <w:multiLevelType w:val="multilevel"/>
    <w:tmpl w:val="8442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36FF6"/>
    <w:multiLevelType w:val="multilevel"/>
    <w:tmpl w:val="FEC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2F"/>
    <w:rsid w:val="00486C48"/>
    <w:rsid w:val="00A73430"/>
    <w:rsid w:val="00DE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468"/>
  <w15:chartTrackingRefBased/>
  <w15:docId w15:val="{88B8BB6F-E911-4C59-8EC4-33B64580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73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34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4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3430"/>
    <w:rPr>
      <w:rFonts w:ascii="Times New Roman" w:eastAsia="Times New Roman" w:hAnsi="Times New Roman" w:cs="Times New Roman"/>
      <w:b/>
      <w:bCs/>
      <w:sz w:val="36"/>
      <w:szCs w:val="36"/>
      <w:lang w:eastAsia="ru-RU"/>
    </w:rPr>
  </w:style>
  <w:style w:type="paragraph" w:customStyle="1" w:styleId="health-summary-stat">
    <w:name w:val="health-summary-stat"/>
    <w:basedOn w:val="a"/>
    <w:rsid w:val="00A73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wrapper-container">
    <w:name w:val="link-wrapper-container"/>
    <w:basedOn w:val="a0"/>
    <w:rsid w:val="00A73430"/>
  </w:style>
  <w:style w:type="character" w:styleId="a3">
    <w:name w:val="Hyperlink"/>
    <w:basedOn w:val="a0"/>
    <w:uiPriority w:val="99"/>
    <w:semiHidden/>
    <w:unhideWhenUsed/>
    <w:rsid w:val="00A73430"/>
    <w:rPr>
      <w:color w:val="0000FF"/>
      <w:u w:val="single"/>
    </w:rPr>
  </w:style>
  <w:style w:type="paragraph" w:customStyle="1" w:styleId="paragraph">
    <w:name w:val="paragraph"/>
    <w:basedOn w:val="a"/>
    <w:rsid w:val="00A734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72;&#1081;&#1090;&#1086;&#1073;&#1088;&#1072;&#1079;&#1086;&#1074;&#1072;&#1085;&#1080;&#110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health/turbo/articles?id=6278" TargetMode="External"/><Relationship Id="rId12" Type="http://schemas.openxmlformats.org/officeDocument/2006/relationships/hyperlink" Target="https://yandex.ru/health/pills/product/novokain-54271?parent-reqid=1678109785393015-330238845652728676-sas3-0670-75f-sas-l7-balancer-8080-BAL-377&amp;utm_source=portal&amp;utm_medium=turbo_articles&amp;utm_campaign=yamd_crosslinks&amp;utm_content=link_from_turbo_articles_to_p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health/turbo/articles?id=6278" TargetMode="External"/><Relationship Id="rId11" Type="http://schemas.openxmlformats.org/officeDocument/2006/relationships/hyperlink" Target="https://yandex.ru/health/pills/product/askorbinovaya-kislota-55044?parent-reqid=1678109785393015-330238845652728676-sas3-0670-75f-sas-l7-balancer-8080-BAL-377&amp;utm_source=portal&amp;utm_medium=turbo_articles&amp;utm_campaign=yamd_crosslinks&amp;utm_content=link_from_turbo_articles_to_pills" TargetMode="External"/><Relationship Id="rId5" Type="http://schemas.openxmlformats.org/officeDocument/2006/relationships/hyperlink" Target="https://yandex.ru/health/turbo/articles?id=6278" TargetMode="External"/><Relationship Id="rId10" Type="http://schemas.openxmlformats.org/officeDocument/2006/relationships/hyperlink" Target="https://yandex.ru/health/pills/product/kastorovoe-maslo-56585?parent-reqid=1678109785393015-330238845652728676-sas3-0670-75f-sas-l7-balancer-8080-BAL-377&amp;utm_source=portal&amp;utm_medium=turbo_articles&amp;utm_campaign=yamd_crosslinks&amp;utm_content=link_from_turbo_articles_to_pill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1360</Words>
  <Characters>7755</Characters>
  <Application>Microsoft Office Word</Application>
  <DocSecurity>0</DocSecurity>
  <Lines>64</Lines>
  <Paragraphs>18</Paragraphs>
  <ScaleCrop>false</ScaleCrop>
  <Company>sborka</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2</cp:revision>
  <dcterms:created xsi:type="dcterms:W3CDTF">2024-02-06T11:25:00Z</dcterms:created>
  <dcterms:modified xsi:type="dcterms:W3CDTF">2024-02-06T11:30:00Z</dcterms:modified>
</cp:coreProperties>
</file>